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219" w:rsidRPr="00421219" w:rsidRDefault="00421219" w:rsidP="00421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bookmarkStart w:id="0" w:name="_GoBack"/>
      <w:bookmarkEnd w:id="0"/>
      <w:r w:rsidRPr="00421219">
        <w:rPr>
          <w:rFonts w:ascii="Times New Roman" w:hAnsi="Times New Roman" w:cs="Times New Roman"/>
          <w:sz w:val="56"/>
          <w:szCs w:val="56"/>
        </w:rPr>
        <w:t>Feldman’s Model of Art Criticism</w:t>
      </w:r>
    </w:p>
    <w:p w:rsidR="00421219" w:rsidRPr="00421219" w:rsidRDefault="00421219" w:rsidP="00421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6"/>
          <w:szCs w:val="36"/>
        </w:rPr>
      </w:pPr>
      <w:r w:rsidRPr="00421219">
        <w:rPr>
          <w:rFonts w:ascii="Times New Roman" w:hAnsi="Times New Roman" w:cs="Times New Roman"/>
          <w:i/>
          <w:iCs/>
          <w:sz w:val="36"/>
          <w:szCs w:val="36"/>
        </w:rPr>
        <w:t>From the work of Edmund Burke Feldman, available in ma</w:t>
      </w:r>
      <w:r w:rsidR="00776A74">
        <w:rPr>
          <w:rFonts w:ascii="Times New Roman" w:hAnsi="Times New Roman" w:cs="Times New Roman"/>
          <w:i/>
          <w:iCs/>
          <w:sz w:val="36"/>
          <w:szCs w:val="36"/>
        </w:rPr>
        <w:t>ny of his books from the late 1960s and early ‘70</w:t>
      </w:r>
      <w:r w:rsidRPr="00421219">
        <w:rPr>
          <w:rFonts w:ascii="Times New Roman" w:hAnsi="Times New Roman" w:cs="Times New Roman"/>
          <w:i/>
          <w:iCs/>
          <w:sz w:val="36"/>
          <w:szCs w:val="36"/>
        </w:rPr>
        <w:t>s</w:t>
      </w:r>
      <w:r w:rsidR="00776A74">
        <w:rPr>
          <w:rFonts w:ascii="Times New Roman" w:hAnsi="Times New Roman" w:cs="Times New Roman"/>
          <w:i/>
          <w:iCs/>
          <w:sz w:val="36"/>
          <w:szCs w:val="36"/>
        </w:rPr>
        <w:t>.</w:t>
      </w:r>
    </w:p>
    <w:p w:rsidR="00421219" w:rsidRPr="00421219" w:rsidRDefault="00421219" w:rsidP="00421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421219" w:rsidRPr="00421219" w:rsidRDefault="00421219" w:rsidP="00421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421219">
        <w:rPr>
          <w:rFonts w:ascii="Times New Roman" w:hAnsi="Times New Roman" w:cs="Times New Roman"/>
          <w:b/>
          <w:bCs/>
          <w:sz w:val="36"/>
          <w:szCs w:val="36"/>
        </w:rPr>
        <w:t>Description</w:t>
      </w:r>
      <w:r w:rsidRPr="00421219">
        <w:rPr>
          <w:rFonts w:ascii="Times New Roman" w:hAnsi="Times New Roman" w:cs="Times New Roman"/>
          <w:sz w:val="36"/>
          <w:szCs w:val="36"/>
        </w:rPr>
        <w:t>-</w:t>
      </w:r>
    </w:p>
    <w:p w:rsidR="00421219" w:rsidRPr="00421219" w:rsidRDefault="00421219" w:rsidP="00421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421219">
        <w:rPr>
          <w:rFonts w:ascii="Times New Roman" w:hAnsi="Times New Roman" w:cs="Times New Roman"/>
          <w:sz w:val="36"/>
          <w:szCs w:val="36"/>
        </w:rPr>
        <w:t>Make a list of the visual qualities of the work that are obvious and immediately perceived. Ask students “What do you see in the artwork”? and “What else”?</w:t>
      </w:r>
    </w:p>
    <w:p w:rsidR="00421219" w:rsidRPr="00421219" w:rsidRDefault="00421219" w:rsidP="00421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421219">
        <w:rPr>
          <w:rFonts w:ascii="Times New Roman" w:hAnsi="Times New Roman" w:cs="Times New Roman"/>
          <w:sz w:val="36"/>
          <w:szCs w:val="36"/>
        </w:rPr>
        <w:t>Includes content and subject matter in representational works, includes abstract elements in nonrepresentational pieces.</w:t>
      </w:r>
    </w:p>
    <w:p w:rsidR="00421219" w:rsidRPr="00421219" w:rsidRDefault="00421219" w:rsidP="00421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421219" w:rsidRPr="00421219" w:rsidRDefault="00421219" w:rsidP="00421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421219">
        <w:rPr>
          <w:rFonts w:ascii="Times New Roman" w:hAnsi="Times New Roman" w:cs="Times New Roman"/>
          <w:b/>
          <w:bCs/>
          <w:sz w:val="36"/>
          <w:szCs w:val="36"/>
        </w:rPr>
        <w:t>Analysis</w:t>
      </w:r>
      <w:r w:rsidRPr="00421219">
        <w:rPr>
          <w:rFonts w:ascii="Times New Roman" w:hAnsi="Times New Roman" w:cs="Times New Roman"/>
          <w:sz w:val="36"/>
          <w:szCs w:val="36"/>
        </w:rPr>
        <w:t>-</w:t>
      </w:r>
    </w:p>
    <w:p w:rsidR="00421219" w:rsidRPr="00421219" w:rsidRDefault="00421219" w:rsidP="00421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421219">
        <w:rPr>
          <w:rFonts w:ascii="Times New Roman" w:hAnsi="Times New Roman" w:cs="Times New Roman"/>
          <w:sz w:val="36"/>
          <w:szCs w:val="36"/>
        </w:rPr>
        <w:t>Focus on the formal aspects of elements of art, principles of design, and other formal considerations: exaggeration, composition etc. “How does the artist create a center of interest?” How does the use of color impact the painting?”</w:t>
      </w:r>
    </w:p>
    <w:p w:rsidR="00421219" w:rsidRPr="00421219" w:rsidRDefault="00421219" w:rsidP="00421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421219" w:rsidRPr="00421219" w:rsidRDefault="00421219" w:rsidP="00421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421219">
        <w:rPr>
          <w:rFonts w:ascii="Times New Roman" w:hAnsi="Times New Roman" w:cs="Times New Roman"/>
          <w:b/>
          <w:bCs/>
          <w:sz w:val="36"/>
          <w:szCs w:val="36"/>
        </w:rPr>
        <w:t>Interpretation</w:t>
      </w:r>
      <w:r w:rsidRPr="00421219">
        <w:rPr>
          <w:rFonts w:ascii="Times New Roman" w:hAnsi="Times New Roman" w:cs="Times New Roman"/>
          <w:sz w:val="36"/>
          <w:szCs w:val="36"/>
        </w:rPr>
        <w:t>-</w:t>
      </w:r>
    </w:p>
    <w:p w:rsidR="00421219" w:rsidRPr="00421219" w:rsidRDefault="00421219" w:rsidP="00421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421219">
        <w:rPr>
          <w:rFonts w:ascii="Times New Roman" w:hAnsi="Times New Roman" w:cs="Times New Roman"/>
          <w:sz w:val="36"/>
          <w:szCs w:val="36"/>
        </w:rPr>
        <w:t>Propose ideas for possible meaning based on evidence. Viewers project their emotions/feelings/intentions onto the work. “What do you think it means”?</w:t>
      </w:r>
    </w:p>
    <w:p w:rsidR="00421219" w:rsidRPr="00421219" w:rsidRDefault="00421219" w:rsidP="00421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421219">
        <w:rPr>
          <w:rFonts w:ascii="Times New Roman" w:hAnsi="Times New Roman" w:cs="Times New Roman"/>
          <w:sz w:val="36"/>
          <w:szCs w:val="36"/>
        </w:rPr>
        <w:t>“What was the artist trying to communicate”? “What clues do you see that support your ideas”?</w:t>
      </w:r>
    </w:p>
    <w:p w:rsidR="00421219" w:rsidRPr="00421219" w:rsidRDefault="00421219" w:rsidP="00421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421219" w:rsidRPr="00421219" w:rsidRDefault="00421219" w:rsidP="00421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421219">
        <w:rPr>
          <w:rFonts w:ascii="Times New Roman" w:hAnsi="Times New Roman" w:cs="Times New Roman"/>
          <w:b/>
          <w:bCs/>
          <w:sz w:val="36"/>
          <w:szCs w:val="36"/>
        </w:rPr>
        <w:t>Judgment</w:t>
      </w:r>
      <w:r w:rsidRPr="00421219">
        <w:rPr>
          <w:rFonts w:ascii="Times New Roman" w:hAnsi="Times New Roman" w:cs="Times New Roman"/>
          <w:sz w:val="36"/>
          <w:szCs w:val="36"/>
        </w:rPr>
        <w:t>-</w:t>
      </w:r>
    </w:p>
    <w:p w:rsidR="003834B7" w:rsidRPr="00421219" w:rsidRDefault="00421219" w:rsidP="00421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421219">
        <w:rPr>
          <w:rFonts w:ascii="Times New Roman" w:hAnsi="Times New Roman" w:cs="Times New Roman"/>
          <w:sz w:val="36"/>
          <w:szCs w:val="36"/>
        </w:rPr>
        <w:t>Discuss the overall strengths/success/merit of the work. This step is usually used with mature audiences.</w:t>
      </w:r>
    </w:p>
    <w:sectPr w:rsidR="003834B7" w:rsidRPr="00421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219"/>
    <w:rsid w:val="003834B7"/>
    <w:rsid w:val="00421219"/>
    <w:rsid w:val="00510B9D"/>
    <w:rsid w:val="00776A74"/>
    <w:rsid w:val="00C7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B6A304-87CB-43E9-BA92-9C9A1AB1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 Education</dc:creator>
  <cp:keywords/>
  <dc:description/>
  <cp:lastModifiedBy>Art Education</cp:lastModifiedBy>
  <cp:revision>2</cp:revision>
  <dcterms:created xsi:type="dcterms:W3CDTF">2018-01-11T19:46:00Z</dcterms:created>
  <dcterms:modified xsi:type="dcterms:W3CDTF">2018-01-11T19:46:00Z</dcterms:modified>
</cp:coreProperties>
</file>